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DD455" w14:textId="77777777" w:rsidR="00DD7242" w:rsidRDefault="00E63BD4">
      <w:pPr>
        <w:pStyle w:val="Heading1"/>
        <w:jc w:val="left"/>
        <w:rPr>
          <w:rFonts w:ascii="Trebuchet MS" w:eastAsia="Trebuchet MS" w:hAnsi="Trebuchet MS" w:cs="Trebuchet MS"/>
        </w:rPr>
      </w:pPr>
      <w:r>
        <w:rPr>
          <w:noProof/>
        </w:rPr>
        <w:drawing>
          <wp:anchor distT="0" distB="0" distL="114300" distR="114300" simplePos="0" relativeHeight="251658240" behindDoc="0" locked="0" layoutInCell="1" hidden="0" allowOverlap="1" wp14:anchorId="1E6456A8" wp14:editId="0A5D1C56">
            <wp:simplePos x="0" y="0"/>
            <wp:positionH relativeFrom="column">
              <wp:posOffset>1778000</wp:posOffset>
            </wp:positionH>
            <wp:positionV relativeFrom="paragraph">
              <wp:posOffset>-232408</wp:posOffset>
            </wp:positionV>
            <wp:extent cx="1689100" cy="1131564"/>
            <wp:effectExtent l="0" t="0" r="0" b="0"/>
            <wp:wrapNone/>
            <wp:docPr id="2" name="image1.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Shape&#10;&#10;Description automatically generated with medium confidence"/>
                    <pic:cNvPicPr preferRelativeResize="0"/>
                  </pic:nvPicPr>
                  <pic:blipFill>
                    <a:blip r:embed="rId6"/>
                    <a:srcRect/>
                    <a:stretch>
                      <a:fillRect/>
                    </a:stretch>
                  </pic:blipFill>
                  <pic:spPr>
                    <a:xfrm>
                      <a:off x="0" y="0"/>
                      <a:ext cx="1689100" cy="1131564"/>
                    </a:xfrm>
                    <a:prstGeom prst="rect">
                      <a:avLst/>
                    </a:prstGeom>
                    <a:ln/>
                  </pic:spPr>
                </pic:pic>
              </a:graphicData>
            </a:graphic>
          </wp:anchor>
        </w:drawing>
      </w:r>
    </w:p>
    <w:p w14:paraId="6C07A9B4" w14:textId="77777777" w:rsidR="00DD7242" w:rsidRDefault="00DD7242">
      <w:pPr>
        <w:pStyle w:val="Heading1"/>
        <w:rPr>
          <w:rFonts w:ascii="Trebuchet MS" w:eastAsia="Trebuchet MS" w:hAnsi="Trebuchet MS" w:cs="Trebuchet MS"/>
        </w:rPr>
      </w:pPr>
    </w:p>
    <w:p w14:paraId="7D063CB9" w14:textId="77777777" w:rsidR="00DD7242" w:rsidRDefault="00DD7242">
      <w:pPr>
        <w:pStyle w:val="Heading1"/>
        <w:rPr>
          <w:rFonts w:ascii="Trebuchet MS" w:eastAsia="Trebuchet MS" w:hAnsi="Trebuchet MS" w:cs="Trebuchet MS"/>
        </w:rPr>
      </w:pPr>
    </w:p>
    <w:p w14:paraId="7354796B" w14:textId="77777777" w:rsidR="00DD7242" w:rsidRDefault="00DD7242"/>
    <w:p w14:paraId="0AC2F396" w14:textId="77777777" w:rsidR="00DD7242" w:rsidRDefault="00DD7242">
      <w:pPr>
        <w:pStyle w:val="Heading1"/>
        <w:rPr>
          <w:rFonts w:ascii="Trebuchet MS" w:eastAsia="Trebuchet MS" w:hAnsi="Trebuchet MS" w:cs="Trebuchet MS"/>
          <w:sz w:val="24"/>
          <w:szCs w:val="24"/>
        </w:rPr>
      </w:pPr>
    </w:p>
    <w:p w14:paraId="740782C0" w14:textId="77777777" w:rsidR="00DD7242" w:rsidRDefault="00E63BD4">
      <w:pPr>
        <w:pStyle w:val="Heading1"/>
        <w:rPr>
          <w:rFonts w:ascii="Trebuchet MS" w:eastAsia="Trebuchet MS" w:hAnsi="Trebuchet MS" w:cs="Trebuchet MS"/>
          <w:sz w:val="24"/>
          <w:szCs w:val="24"/>
        </w:rPr>
      </w:pPr>
      <w:r>
        <w:rPr>
          <w:rFonts w:ascii="Trebuchet MS" w:eastAsia="Trebuchet MS" w:hAnsi="Trebuchet MS" w:cs="Trebuchet MS"/>
          <w:sz w:val="24"/>
          <w:szCs w:val="24"/>
        </w:rPr>
        <w:t>Meeting Minutes</w:t>
      </w:r>
    </w:p>
    <w:p w14:paraId="5F3007F8" w14:textId="77777777" w:rsidR="00DD7242" w:rsidRDefault="00E63BD4">
      <w:pPr>
        <w:jc w:val="center"/>
        <w:rPr>
          <w:rFonts w:ascii="Trebuchet MS" w:eastAsia="Trebuchet MS" w:hAnsi="Trebuchet MS" w:cs="Trebuchet MS"/>
          <w:b/>
          <w:bCs/>
        </w:rPr>
      </w:pPr>
      <w:r>
        <w:rPr>
          <w:rFonts w:ascii="Trebuchet MS" w:eastAsia="Trebuchet MS" w:hAnsi="Trebuchet MS" w:cs="Trebuchet MS"/>
          <w:b/>
          <w:bCs/>
        </w:rPr>
        <w:t>RIDGWAY PUBLIC LIBRARY DISTRICT</w:t>
      </w:r>
    </w:p>
    <w:p w14:paraId="50AE97A0" w14:textId="77777777" w:rsidR="00DD7242" w:rsidRDefault="00E63BD4">
      <w:pPr>
        <w:jc w:val="center"/>
        <w:rPr>
          <w:rFonts w:ascii="Trebuchet MS" w:eastAsia="Trebuchet MS" w:hAnsi="Trebuchet MS" w:cs="Trebuchet MS"/>
          <w:b/>
          <w:bCs/>
        </w:rPr>
      </w:pPr>
      <w:r>
        <w:rPr>
          <w:rFonts w:ascii="Trebuchet MS" w:eastAsia="Trebuchet MS" w:hAnsi="Trebuchet MS" w:cs="Trebuchet MS"/>
          <w:b/>
          <w:bCs/>
        </w:rPr>
        <w:t>BOARD OF TRUSTEES</w:t>
      </w:r>
    </w:p>
    <w:p w14:paraId="54FBA97E" w14:textId="77777777" w:rsidR="00DD7242" w:rsidRDefault="00E63BD4">
      <w:pPr>
        <w:jc w:val="center"/>
        <w:rPr>
          <w:rFonts w:ascii="Trebuchet MS" w:eastAsia="Trebuchet MS" w:hAnsi="Trebuchet MS" w:cs="Trebuchet MS"/>
          <w:b/>
          <w:bCs/>
        </w:rPr>
      </w:pPr>
      <w:r>
        <w:rPr>
          <w:rFonts w:ascii="Trebuchet MS" w:eastAsia="Trebuchet MS" w:hAnsi="Trebuchet MS" w:cs="Trebuchet MS"/>
          <w:b/>
          <w:bCs/>
        </w:rPr>
        <w:t>Regular Meeting</w:t>
      </w:r>
    </w:p>
    <w:p w14:paraId="55A234D8" w14:textId="77777777" w:rsidR="00DD7242" w:rsidRDefault="00E63BD4">
      <w:pPr>
        <w:jc w:val="center"/>
        <w:rPr>
          <w:rFonts w:ascii="Trebuchet MS" w:eastAsia="Trebuchet MS" w:hAnsi="Trebuchet MS" w:cs="Trebuchet MS"/>
          <w:b/>
          <w:bCs/>
        </w:rPr>
      </w:pPr>
      <w:r>
        <w:rPr>
          <w:rFonts w:ascii="Trebuchet MS" w:eastAsia="Trebuchet MS" w:hAnsi="Trebuchet MS" w:cs="Trebuchet MS"/>
          <w:b/>
          <w:bCs/>
        </w:rPr>
        <w:t>Thursday, June 11, 2026 at 9:30 a.m.</w:t>
      </w:r>
    </w:p>
    <w:p w14:paraId="4AD215CA" w14:textId="77777777" w:rsidR="00DD7242" w:rsidRDefault="00E63BD4">
      <w:pPr>
        <w:pStyle w:val="Heading2"/>
        <w:rPr>
          <w:rFonts w:ascii="Trebuchet MS" w:eastAsia="Trebuchet MS" w:hAnsi="Trebuchet MS" w:cs="Trebuchet MS"/>
        </w:rPr>
      </w:pPr>
      <w:r>
        <w:rPr>
          <w:rFonts w:ascii="Trebuchet MS" w:eastAsia="Trebuchet MS" w:hAnsi="Trebuchet MS" w:cs="Trebuchet MS"/>
        </w:rPr>
        <w:t>Ridgway Public Library</w:t>
      </w:r>
    </w:p>
    <w:p w14:paraId="789ABF9F" w14:textId="77777777" w:rsidR="00DD7242" w:rsidRDefault="00E63BD4">
      <w:pPr>
        <w:jc w:val="center"/>
      </w:pPr>
      <w:r>
        <w:rPr>
          <w:rFonts w:ascii="Trebuchet MS" w:eastAsia="Trebuchet MS" w:hAnsi="Trebuchet MS" w:cs="Trebuchet MS"/>
          <w:b/>
          <w:bCs/>
        </w:rPr>
        <w:t>300 Charles Street</w:t>
      </w:r>
    </w:p>
    <w:p w14:paraId="63B61D69" w14:textId="77777777" w:rsidR="00DD7242" w:rsidRDefault="00DD7242">
      <w:pPr>
        <w:jc w:val="center"/>
      </w:pPr>
    </w:p>
    <w:p w14:paraId="5C933FA7" w14:textId="77777777" w:rsidR="00DD7242" w:rsidRDefault="00DD7242">
      <w:pPr>
        <w:rPr>
          <w:rFonts w:ascii="Lato" w:eastAsia="Lato" w:hAnsi="Lato" w:cs="Lato"/>
          <w:color w:val="232333"/>
          <w:sz w:val="21"/>
          <w:szCs w:val="21"/>
          <w:highlight w:val="white"/>
        </w:rPr>
      </w:pPr>
    </w:p>
    <w:p w14:paraId="17FDC2D6" w14:textId="77777777" w:rsidR="00DD7242" w:rsidRDefault="00E63BD4">
      <w:pPr>
        <w:rPr>
          <w:rFonts w:ascii="Calibri" w:eastAsia="Calibri" w:hAnsi="Calibri" w:cs="Calibri"/>
        </w:rPr>
      </w:pPr>
      <w:r>
        <w:rPr>
          <w:rFonts w:ascii="Calibri" w:eastAsia="Calibri" w:hAnsi="Calibri" w:cs="Calibri"/>
          <w:b/>
          <w:bCs/>
        </w:rPr>
        <w:t xml:space="preserve">Roll Call: </w:t>
      </w:r>
      <w:r>
        <w:rPr>
          <w:rFonts w:ascii="Calibri" w:eastAsia="Calibri" w:hAnsi="Calibri" w:cs="Calibri"/>
        </w:rPr>
        <w:t>Trustees: Sally Trapp, Julie Duff, Jared Coburn, Alison Etheridge, Dee Moore, Heather Patterson, Julie Herrmann (ZOOM), Library Director Amy Baer</w:t>
      </w:r>
    </w:p>
    <w:p w14:paraId="7D28450F" w14:textId="77777777" w:rsidR="00DD7242" w:rsidRDefault="00DD7242">
      <w:pPr>
        <w:rPr>
          <w:rFonts w:ascii="Calibri" w:eastAsia="Calibri" w:hAnsi="Calibri" w:cs="Calibri"/>
        </w:rPr>
      </w:pPr>
    </w:p>
    <w:p w14:paraId="0CEE4EEE" w14:textId="77777777" w:rsidR="00DD7242" w:rsidRDefault="00E63BD4">
      <w:pPr>
        <w:rPr>
          <w:rFonts w:ascii="Calibri" w:eastAsia="Calibri" w:hAnsi="Calibri" w:cs="Calibri"/>
        </w:rPr>
      </w:pPr>
      <w:r>
        <w:rPr>
          <w:rFonts w:ascii="Calibri" w:eastAsia="Calibri" w:hAnsi="Calibri" w:cs="Calibri"/>
          <w:b/>
          <w:bCs/>
        </w:rPr>
        <w:t xml:space="preserve">Approval of Prior Minutes:  </w:t>
      </w:r>
      <w:r>
        <w:rPr>
          <w:rFonts w:ascii="Calibri" w:eastAsia="Calibri" w:hAnsi="Calibri" w:cs="Calibri"/>
        </w:rPr>
        <w:t xml:space="preserve">from Special Meeting on April 23 and May 28, 2026 meeting.  Motion to approve made by Alison Etheridge, seconded by Julie Duff. </w:t>
      </w:r>
    </w:p>
    <w:p w14:paraId="2D56CB51" w14:textId="77777777" w:rsidR="00DD7242" w:rsidRDefault="00DD7242">
      <w:pPr>
        <w:rPr>
          <w:rFonts w:ascii="Calibri" w:eastAsia="Calibri" w:hAnsi="Calibri" w:cs="Calibri"/>
        </w:rPr>
      </w:pPr>
    </w:p>
    <w:p w14:paraId="75C2A782" w14:textId="77777777" w:rsidR="00DD7242" w:rsidRDefault="00E63BD4">
      <w:pPr>
        <w:rPr>
          <w:rFonts w:ascii="Calibri" w:eastAsia="Calibri" w:hAnsi="Calibri" w:cs="Calibri"/>
        </w:rPr>
      </w:pPr>
      <w:r>
        <w:rPr>
          <w:rFonts w:ascii="Calibri" w:eastAsia="Calibri" w:hAnsi="Calibri" w:cs="Calibri"/>
          <w:b/>
          <w:bCs/>
        </w:rPr>
        <w:t>Next Meeting:</w:t>
      </w:r>
      <w:r>
        <w:rPr>
          <w:rFonts w:ascii="Calibri" w:eastAsia="Calibri" w:hAnsi="Calibri" w:cs="Calibri"/>
        </w:rPr>
        <w:t xml:space="preserve">  Thursday, September 10, 2026 at 10:00 a.m. </w:t>
      </w:r>
    </w:p>
    <w:p w14:paraId="47A11233" w14:textId="77777777" w:rsidR="00DD7242" w:rsidRDefault="00DD7242">
      <w:pPr>
        <w:rPr>
          <w:rFonts w:ascii="Calibri" w:eastAsia="Calibri" w:hAnsi="Calibri" w:cs="Calibri"/>
          <w:sz w:val="20"/>
          <w:szCs w:val="20"/>
        </w:rPr>
      </w:pPr>
    </w:p>
    <w:p w14:paraId="0943FEA1" w14:textId="77777777" w:rsidR="00DD7242" w:rsidRDefault="00E63BD4">
      <w:pPr>
        <w:rPr>
          <w:rFonts w:ascii="Calibri" w:eastAsia="Calibri" w:hAnsi="Calibri" w:cs="Calibri"/>
        </w:rPr>
      </w:pPr>
      <w:r>
        <w:rPr>
          <w:rFonts w:ascii="Calibri" w:eastAsia="Calibri" w:hAnsi="Calibri" w:cs="Calibri"/>
          <w:b/>
          <w:bCs/>
        </w:rPr>
        <w:t xml:space="preserve">Public Comments: </w:t>
      </w:r>
      <w:r>
        <w:rPr>
          <w:rFonts w:ascii="Calibri" w:eastAsia="Calibri" w:hAnsi="Calibri" w:cs="Calibri"/>
        </w:rPr>
        <w:t>None</w:t>
      </w:r>
    </w:p>
    <w:p w14:paraId="108C20A3" w14:textId="77777777" w:rsidR="00DD7242" w:rsidRDefault="00E63BD4">
      <w:pPr>
        <w:rPr>
          <w:rFonts w:ascii="Calibri" w:eastAsia="Calibri" w:hAnsi="Calibri" w:cs="Calibri"/>
          <w:sz w:val="20"/>
          <w:szCs w:val="20"/>
        </w:rPr>
      </w:pPr>
      <w:r>
        <w:rPr>
          <w:rFonts w:ascii="Calibri" w:eastAsia="Calibri" w:hAnsi="Calibri" w:cs="Calibri"/>
          <w:sz w:val="20"/>
          <w:szCs w:val="20"/>
        </w:rPr>
        <w:t xml:space="preserve"> </w:t>
      </w:r>
    </w:p>
    <w:p w14:paraId="6ACCBEE4" w14:textId="77777777" w:rsidR="00DD7242" w:rsidRDefault="00E63BD4">
      <w:pPr>
        <w:rPr>
          <w:rFonts w:ascii="Calibri" w:eastAsia="Calibri" w:hAnsi="Calibri" w:cs="Calibri"/>
        </w:rPr>
      </w:pPr>
      <w:r>
        <w:rPr>
          <w:rFonts w:ascii="Calibri" w:eastAsia="Calibri" w:hAnsi="Calibri" w:cs="Calibri"/>
          <w:b/>
          <w:bCs/>
        </w:rPr>
        <w:t xml:space="preserve">Friends of the Library Update:  </w:t>
      </w:r>
      <w:r>
        <w:rPr>
          <w:rFonts w:ascii="Calibri" w:eastAsia="Calibri" w:hAnsi="Calibri" w:cs="Calibri"/>
        </w:rPr>
        <w:t>Family Fun Fest was well attended.  Next book sale will be August 8, 2026 from 10:00 a.m. – 2:00 p.m.  Was recommended that Jill Hepp be invited to one of our next strategic planning meetings.</w:t>
      </w:r>
    </w:p>
    <w:p w14:paraId="4BC41B13" w14:textId="77777777" w:rsidR="00DD7242" w:rsidRDefault="00DD7242">
      <w:pPr>
        <w:rPr>
          <w:rFonts w:ascii="Calibri" w:eastAsia="Calibri" w:hAnsi="Calibri" w:cs="Calibri"/>
          <w:b/>
          <w:bCs/>
        </w:rPr>
      </w:pPr>
    </w:p>
    <w:p w14:paraId="3D4F979F" w14:textId="77777777" w:rsidR="00DD7242" w:rsidRDefault="00E63BD4">
      <w:pPr>
        <w:rPr>
          <w:rFonts w:ascii="Calibri" w:eastAsia="Calibri" w:hAnsi="Calibri" w:cs="Calibri"/>
          <w:b/>
          <w:bCs/>
          <w:color w:val="0070C0"/>
        </w:rPr>
      </w:pPr>
      <w:r>
        <w:rPr>
          <w:rFonts w:ascii="Calibri" w:eastAsia="Calibri" w:hAnsi="Calibri" w:cs="Calibri"/>
          <w:b/>
          <w:bCs/>
        </w:rPr>
        <w:t>Highlighted Topic:  Dementia 101 presentation Saturday, June 20</w:t>
      </w:r>
      <w:r>
        <w:rPr>
          <w:rFonts w:ascii="Calibri" w:eastAsia="Calibri" w:hAnsi="Calibri" w:cs="Calibri"/>
          <w:b/>
          <w:bCs/>
          <w:vertAlign w:val="superscript"/>
        </w:rPr>
        <w:t>th</w:t>
      </w:r>
      <w:r>
        <w:rPr>
          <w:rFonts w:ascii="Calibri" w:eastAsia="Calibri" w:hAnsi="Calibri" w:cs="Calibri"/>
          <w:b/>
          <w:bCs/>
        </w:rPr>
        <w:t xml:space="preserve"> from 10:00 a.m. – 12:00 noon.</w:t>
      </w:r>
    </w:p>
    <w:p w14:paraId="317881EF" w14:textId="77777777" w:rsidR="00DD7242" w:rsidRDefault="00DD7242">
      <w:pPr>
        <w:rPr>
          <w:rFonts w:ascii="Calibri" w:eastAsia="Calibri" w:hAnsi="Calibri" w:cs="Calibri"/>
          <w:sz w:val="20"/>
          <w:szCs w:val="20"/>
        </w:rPr>
      </w:pPr>
    </w:p>
    <w:p w14:paraId="771D7920" w14:textId="77777777" w:rsidR="00DD7242" w:rsidRDefault="00E63BD4">
      <w:pPr>
        <w:rPr>
          <w:rFonts w:ascii="Calibri" w:eastAsia="Calibri" w:hAnsi="Calibri" w:cs="Calibri"/>
          <w:b/>
          <w:bCs/>
        </w:rPr>
      </w:pPr>
      <w:r>
        <w:rPr>
          <w:rFonts w:ascii="Calibri" w:eastAsia="Calibri" w:hAnsi="Calibri" w:cs="Calibri"/>
          <w:b/>
          <w:bCs/>
        </w:rPr>
        <w:t>Action and Discussion Items</w:t>
      </w:r>
    </w:p>
    <w:p w14:paraId="40BCAF85" w14:textId="77777777" w:rsidR="00DD7242" w:rsidRDefault="00E63BD4">
      <w:pPr>
        <w:numPr>
          <w:ilvl w:val="0"/>
          <w:numId w:val="1"/>
        </w:num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 xml:space="preserve">Strategic Plan Draft sent from Anna Szczepanski was reviewed.  Mission Statement was approved with one minor amendment, add “to” in front of “one another.”  Motion to approve made by Jared Coburn, seconded by Dee Moore.  The five values were approved with two minor changes: remove “equitable” in second value, Ensure Access, and capitalize all “Grow </w:t>
      </w:r>
      <w:proofErr w:type="gramStart"/>
      <w:r>
        <w:rPr>
          <w:rFonts w:ascii="Calibri" w:eastAsia="Calibri" w:hAnsi="Calibri" w:cs="Calibri"/>
          <w:color w:val="000000"/>
        </w:rPr>
        <w:t>With</w:t>
      </w:r>
      <w:proofErr w:type="gramEnd"/>
      <w:r>
        <w:rPr>
          <w:rFonts w:ascii="Calibri" w:eastAsia="Calibri" w:hAnsi="Calibri" w:cs="Calibri"/>
          <w:color w:val="000000"/>
        </w:rPr>
        <w:t xml:space="preserve"> Our Community” in fifth value.  Motion to approve made by Jared Coburn, seconded by Julie Herrmann.  After lengthy discussion it was agreed to categorize the goals under four headings with an appendix for ongoing work.  Alison Etheridge will revise based on discussions and send draft to Amy Baer who will send to trustees and Anna Szczepanski.  Amy Baer will also share with the library staff the four goals to give them an opportunity for input.</w:t>
      </w:r>
    </w:p>
    <w:p w14:paraId="21A65490" w14:textId="77777777" w:rsidR="00DD7242" w:rsidRDefault="00E63BD4">
      <w:pPr>
        <w:numPr>
          <w:ilvl w:val="0"/>
          <w:numId w:val="1"/>
        </w:num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Discuss and possible formation of subcommittee for compensation study.  Julie Herrmann and Dee Moore agreed to serve on this subcommittee and because this needs to be done for 2027 budget, they will meet before September meeting.</w:t>
      </w:r>
    </w:p>
    <w:p w14:paraId="0506EA96" w14:textId="77777777" w:rsidR="00DD7242" w:rsidRDefault="00E63BD4">
      <w:pPr>
        <w:numPr>
          <w:ilvl w:val="0"/>
          <w:numId w:val="1"/>
        </w:num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Discuss schedule for evaluation form.  Sally Trapp will put Amy’s evaluation form in google drive and asked that the form be completed by July 1 so evaluations can be tabulated for September meeting.</w:t>
      </w:r>
    </w:p>
    <w:p w14:paraId="756240E6" w14:textId="77777777" w:rsidR="00DD7242" w:rsidRDefault="00DD7242">
      <w:pPr>
        <w:rPr>
          <w:rFonts w:ascii="Calibri" w:eastAsia="Calibri" w:hAnsi="Calibri" w:cs="Calibri"/>
        </w:rPr>
      </w:pPr>
    </w:p>
    <w:p w14:paraId="5560B189" w14:textId="77777777" w:rsidR="00DD7242" w:rsidRDefault="00E63BD4">
      <w:pPr>
        <w:rPr>
          <w:rFonts w:ascii="Calibri" w:eastAsia="Calibri" w:hAnsi="Calibri" w:cs="Calibri"/>
          <w:sz w:val="22"/>
          <w:szCs w:val="22"/>
        </w:rPr>
      </w:pPr>
      <w:bookmarkStart w:id="0" w:name="_heading=h.k3pdj96jilpl" w:colFirst="0" w:colLast="0"/>
      <w:bookmarkEnd w:id="0"/>
      <w:r>
        <w:rPr>
          <w:rFonts w:ascii="Calibri" w:eastAsia="Calibri" w:hAnsi="Calibri" w:cs="Calibri"/>
          <w:b/>
          <w:bCs/>
          <w:sz w:val="22"/>
          <w:szCs w:val="22"/>
        </w:rPr>
        <w:t>Treasurers Report</w:t>
      </w:r>
      <w:r>
        <w:rPr>
          <w:rFonts w:ascii="Calibri" w:eastAsia="Calibri" w:hAnsi="Calibri" w:cs="Calibri"/>
          <w:sz w:val="22"/>
          <w:szCs w:val="22"/>
        </w:rPr>
        <w:t xml:space="preserve"> – Julie Duff reviewed May and year-to-date finances.  </w:t>
      </w:r>
    </w:p>
    <w:p w14:paraId="7987C9E1" w14:textId="77777777" w:rsidR="00DD7242" w:rsidRDefault="00DD7242">
      <w:pPr>
        <w:rPr>
          <w:rFonts w:ascii="Calibri" w:eastAsia="Calibri" w:hAnsi="Calibri" w:cs="Calibri"/>
          <w:sz w:val="22"/>
          <w:szCs w:val="22"/>
        </w:rPr>
      </w:pPr>
    </w:p>
    <w:p w14:paraId="6958B944" w14:textId="77777777" w:rsidR="00DD7242" w:rsidRDefault="00E63BD4">
      <w:pPr>
        <w:rPr>
          <w:rFonts w:ascii="Calibri" w:eastAsia="Calibri" w:hAnsi="Calibri" w:cs="Calibri"/>
          <w:sz w:val="22"/>
          <w:szCs w:val="22"/>
        </w:rPr>
      </w:pPr>
      <w:r>
        <w:rPr>
          <w:rFonts w:ascii="Calibri" w:eastAsia="Calibri" w:hAnsi="Calibri" w:cs="Calibri"/>
          <w:b/>
          <w:bCs/>
          <w:sz w:val="22"/>
          <w:szCs w:val="22"/>
        </w:rPr>
        <w:t>Director’s Report</w:t>
      </w:r>
      <w:r>
        <w:rPr>
          <w:rFonts w:ascii="Calibri" w:eastAsia="Calibri" w:hAnsi="Calibri" w:cs="Calibri"/>
          <w:sz w:val="22"/>
          <w:szCs w:val="22"/>
        </w:rPr>
        <w:t xml:space="preserve"> – Amy Baer</w:t>
      </w:r>
    </w:p>
    <w:p w14:paraId="0BC861B7" w14:textId="77777777" w:rsidR="00DD7242" w:rsidRDefault="00E63BD4">
      <w:pPr>
        <w:numPr>
          <w:ilvl w:val="0"/>
          <w:numId w:val="2"/>
        </w:numPr>
        <w:pBdr>
          <w:top w:val="nil"/>
          <w:left w:val="nil"/>
          <w:bottom w:val="nil"/>
          <w:right w:val="nil"/>
          <w:between w:val="nil"/>
        </w:pBdr>
        <w:rPr>
          <w:color w:val="000000"/>
          <w:sz w:val="22"/>
          <w:szCs w:val="22"/>
        </w:rPr>
      </w:pPr>
      <w:r>
        <w:rPr>
          <w:rFonts w:ascii="Calibri" w:eastAsia="Calibri" w:hAnsi="Calibri" w:cs="Calibri"/>
          <w:color w:val="000000"/>
          <w:sz w:val="22"/>
          <w:szCs w:val="22"/>
        </w:rPr>
        <w:t>Statistics:  All numbers seem to remain steady. There has been an increase in Kanopy use in 2026.  Correction made to Libby 2025 for better comparison to 2026.  Other years are correct.</w:t>
      </w:r>
    </w:p>
    <w:p w14:paraId="21594E33" w14:textId="77777777" w:rsidR="00DD7242" w:rsidRDefault="00E63BD4">
      <w:pPr>
        <w:numPr>
          <w:ilvl w:val="0"/>
          <w:numId w:val="2"/>
        </w:numPr>
        <w:pBdr>
          <w:top w:val="nil"/>
          <w:left w:val="nil"/>
          <w:bottom w:val="nil"/>
          <w:right w:val="nil"/>
          <w:between w:val="nil"/>
        </w:pBdr>
        <w:rPr>
          <w:color w:val="000000"/>
          <w:sz w:val="22"/>
          <w:szCs w:val="22"/>
        </w:rPr>
      </w:pPr>
      <w:r>
        <w:rPr>
          <w:rFonts w:ascii="Calibri" w:eastAsia="Calibri" w:hAnsi="Calibri" w:cs="Calibri"/>
          <w:color w:val="000000"/>
          <w:sz w:val="22"/>
          <w:szCs w:val="22"/>
        </w:rPr>
        <w:t xml:space="preserve">CDE Grant Update:  All grant funds have been submitted for this grant cycle.  Wil finalize paperwork later this month when final approvals are completed. Wil submit the request for continued CDE Grant when the window opens later in the summer. Big purchases went to </w:t>
      </w:r>
      <w:proofErr w:type="spellStart"/>
      <w:r>
        <w:rPr>
          <w:rFonts w:ascii="Calibri" w:eastAsia="Calibri" w:hAnsi="Calibri" w:cs="Calibri"/>
          <w:color w:val="000000"/>
          <w:sz w:val="22"/>
          <w:szCs w:val="22"/>
        </w:rPr>
        <w:t>Wonderbooks</w:t>
      </w:r>
      <w:proofErr w:type="spellEnd"/>
      <w:r>
        <w:rPr>
          <w:rFonts w:ascii="Calibri" w:eastAsia="Calibri" w:hAnsi="Calibri" w:cs="Calibri"/>
          <w:color w:val="000000"/>
          <w:sz w:val="22"/>
          <w:szCs w:val="22"/>
        </w:rPr>
        <w:t xml:space="preserve"> and new to our collection Yoto players and Yoto cards.</w:t>
      </w:r>
    </w:p>
    <w:p w14:paraId="7A19AE26" w14:textId="77777777" w:rsidR="00DD7242" w:rsidRDefault="00E63BD4">
      <w:pPr>
        <w:numPr>
          <w:ilvl w:val="0"/>
          <w:numId w:val="2"/>
        </w:numPr>
        <w:pBdr>
          <w:top w:val="nil"/>
          <w:left w:val="nil"/>
          <w:bottom w:val="nil"/>
          <w:right w:val="nil"/>
          <w:between w:val="nil"/>
        </w:pBdr>
        <w:rPr>
          <w:color w:val="000000"/>
          <w:sz w:val="22"/>
          <w:szCs w:val="22"/>
        </w:rPr>
      </w:pPr>
      <w:r>
        <w:rPr>
          <w:rFonts w:ascii="Calibri" w:eastAsia="Calibri" w:hAnsi="Calibri" w:cs="Calibri"/>
          <w:color w:val="000000"/>
          <w:sz w:val="22"/>
          <w:szCs w:val="22"/>
        </w:rPr>
        <w:lastRenderedPageBreak/>
        <w:t>Summer outdoor maintenance update:  Lawn care will include aerating lawn next week; stump grinding roots in grass today which will include replanting of grass seeds in those areas; metal parts of the building will be power washed; east porch needs wood areas re-stained; back entrance roof area needs a better drainage to avoid ice buildup as flashing on roof not sufficient to prevent issues; ceiling area at back entrance has some wear that will be repaired; window washing when outside projects are completed;</w:t>
      </w:r>
      <w:r>
        <w:rPr>
          <w:rFonts w:ascii="Calibri" w:eastAsia="Calibri" w:hAnsi="Calibri" w:cs="Calibri"/>
          <w:color w:val="000000"/>
          <w:sz w:val="22"/>
          <w:szCs w:val="22"/>
        </w:rPr>
        <w:t xml:space="preserve"> and one of the furnace heaters has gone out so it will be replaced later this summer.</w:t>
      </w:r>
    </w:p>
    <w:p w14:paraId="463AEDC7" w14:textId="77777777" w:rsidR="00DD7242" w:rsidRDefault="00E63BD4">
      <w:pPr>
        <w:numPr>
          <w:ilvl w:val="0"/>
          <w:numId w:val="2"/>
        </w:numPr>
        <w:pBdr>
          <w:top w:val="nil"/>
          <w:left w:val="nil"/>
          <w:bottom w:val="nil"/>
          <w:right w:val="nil"/>
          <w:between w:val="nil"/>
        </w:pBdr>
        <w:rPr>
          <w:color w:val="000000"/>
          <w:sz w:val="22"/>
          <w:szCs w:val="22"/>
        </w:rPr>
      </w:pPr>
      <w:r>
        <w:rPr>
          <w:rFonts w:ascii="Calibri" w:eastAsia="Calibri" w:hAnsi="Calibri" w:cs="Calibri"/>
          <w:color w:val="000000"/>
          <w:sz w:val="22"/>
          <w:szCs w:val="22"/>
        </w:rPr>
        <w:t>Aspen Cat Update: Cloud Library materials will transfer to Hoopla beginning of August. Library will share information out to our patrons as information becomes available on our website and to other social platforms.</w:t>
      </w:r>
    </w:p>
    <w:p w14:paraId="5DC0BC70" w14:textId="77777777" w:rsidR="00DD7242" w:rsidRDefault="00E63BD4">
      <w:pPr>
        <w:numPr>
          <w:ilvl w:val="0"/>
          <w:numId w:val="2"/>
        </w:numPr>
        <w:pBdr>
          <w:top w:val="nil"/>
          <w:left w:val="nil"/>
          <w:bottom w:val="nil"/>
          <w:right w:val="nil"/>
          <w:between w:val="nil"/>
        </w:pBdr>
        <w:rPr>
          <w:color w:val="000000"/>
          <w:sz w:val="22"/>
          <w:szCs w:val="22"/>
        </w:rPr>
      </w:pPr>
      <w:r>
        <w:rPr>
          <w:rFonts w:ascii="Calibri" w:eastAsia="Calibri" w:hAnsi="Calibri" w:cs="Calibri"/>
          <w:color w:val="000000"/>
          <w:sz w:val="22"/>
          <w:szCs w:val="22"/>
        </w:rPr>
        <w:t>Community outreach: Sent email to the school principals and superintendent with a year-end review of school and library collaborations. Superintendent will add some of the shared information with the school board at their next meeting.</w:t>
      </w:r>
    </w:p>
    <w:p w14:paraId="460A0A06" w14:textId="77777777" w:rsidR="00DD7242" w:rsidRDefault="00DD7242">
      <w:pPr>
        <w:rPr>
          <w:rFonts w:ascii="Calibri" w:eastAsia="Calibri" w:hAnsi="Calibri" w:cs="Calibri"/>
          <w:sz w:val="22"/>
          <w:szCs w:val="22"/>
        </w:rPr>
      </w:pPr>
    </w:p>
    <w:p w14:paraId="0A2F7341" w14:textId="77777777" w:rsidR="00DD7242" w:rsidRDefault="00E63BD4">
      <w:pPr>
        <w:rPr>
          <w:rFonts w:ascii="Calibri" w:eastAsia="Calibri" w:hAnsi="Calibri" w:cs="Calibri"/>
          <w:sz w:val="22"/>
          <w:szCs w:val="22"/>
        </w:rPr>
      </w:pPr>
      <w:r>
        <w:rPr>
          <w:rFonts w:ascii="Calibri" w:eastAsia="Calibri" w:hAnsi="Calibri" w:cs="Calibri"/>
          <w:b/>
          <w:bCs/>
          <w:sz w:val="22"/>
          <w:szCs w:val="22"/>
        </w:rPr>
        <w:t xml:space="preserve">Future Agenda Items – </w:t>
      </w:r>
      <w:r>
        <w:rPr>
          <w:rFonts w:ascii="Calibri" w:eastAsia="Calibri" w:hAnsi="Calibri" w:cs="Calibri"/>
          <w:sz w:val="22"/>
          <w:szCs w:val="22"/>
        </w:rPr>
        <w:t xml:space="preserve">Sally to discuss CAL president’s zoom forum outcomes/goals and review library employee compensation.  We would like to recognize Anna Szczepanski for her help with strategic plan process.  </w:t>
      </w:r>
    </w:p>
    <w:p w14:paraId="59654DBE" w14:textId="77777777" w:rsidR="00DD7242" w:rsidRDefault="00E63BD4">
      <w:pPr>
        <w:rPr>
          <w:rFonts w:ascii="Calibri" w:eastAsia="Calibri" w:hAnsi="Calibri" w:cs="Calibri"/>
          <w:sz w:val="22"/>
          <w:szCs w:val="22"/>
        </w:rPr>
      </w:pPr>
      <w:r>
        <w:rPr>
          <w:rFonts w:ascii="Calibri" w:eastAsia="Calibri" w:hAnsi="Calibri" w:cs="Calibri"/>
          <w:b/>
          <w:bCs/>
          <w:sz w:val="22"/>
          <w:szCs w:val="22"/>
        </w:rPr>
        <w:t xml:space="preserve">Adjournment </w:t>
      </w:r>
      <w:r>
        <w:rPr>
          <w:rFonts w:ascii="Calibri" w:eastAsia="Calibri" w:hAnsi="Calibri" w:cs="Calibri"/>
          <w:sz w:val="22"/>
          <w:szCs w:val="22"/>
        </w:rPr>
        <w:t xml:space="preserve">– Motion to adjourn at 11:08 by Alison </w:t>
      </w:r>
      <w:proofErr w:type="gramStart"/>
      <w:r>
        <w:rPr>
          <w:rFonts w:ascii="Calibri" w:eastAsia="Calibri" w:hAnsi="Calibri" w:cs="Calibri"/>
          <w:sz w:val="22"/>
          <w:szCs w:val="22"/>
        </w:rPr>
        <w:t>Etheridge,  seconded</w:t>
      </w:r>
      <w:proofErr w:type="gramEnd"/>
      <w:r>
        <w:rPr>
          <w:rFonts w:ascii="Calibri" w:eastAsia="Calibri" w:hAnsi="Calibri" w:cs="Calibri"/>
          <w:sz w:val="22"/>
          <w:szCs w:val="22"/>
        </w:rPr>
        <w:t xml:space="preserve"> Jared Coburn.</w:t>
      </w:r>
    </w:p>
    <w:sectPr w:rsidR="00DD7242">
      <w:pgSz w:w="12240" w:h="20160"/>
      <w:pgMar w:top="1296" w:right="1800" w:bottom="1008"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07A90BF-0ED6-4EC2-8C55-2D300E43664F}"/>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2" w:fontKey="{074785F2-B4C9-4A54-9FA8-59C5EA40097A}"/>
    <w:embedBold r:id="rId3" w:fontKey="{93EBAB8A-FB1C-4B63-9E9F-88404FA8C16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5B5EB7F8-9EEC-4D88-84C6-03A388BB5175}"/>
  </w:font>
  <w:font w:name="Trebuchet MS">
    <w:panose1 w:val="020B0603020202020204"/>
    <w:charset w:val="00"/>
    <w:family w:val="swiss"/>
    <w:pitch w:val="variable"/>
    <w:sig w:usb0="00000687" w:usb1="00000000" w:usb2="00000000" w:usb3="00000000" w:csb0="0000009F" w:csb1="00000000"/>
    <w:embedBold r:id="rId5" w:fontKey="{9C4A5F28-2FC0-41F5-9E4E-08C3C2182B1E}"/>
  </w:font>
  <w:font w:name="Lato">
    <w:charset w:val="00"/>
    <w:family w:val="swiss"/>
    <w:pitch w:val="variable"/>
    <w:sig w:usb0="E10002FF" w:usb1="5000ECFF" w:usb2="00000021" w:usb3="00000000" w:csb0="0000019F" w:csb1="00000000"/>
    <w:embedRegular r:id="rId6" w:fontKey="{6F9F1925-00C9-4984-92B0-40011A00CC24}"/>
  </w:font>
  <w:font w:name="Calibri">
    <w:panose1 w:val="020F0502020204030204"/>
    <w:charset w:val="00"/>
    <w:family w:val="swiss"/>
    <w:pitch w:val="variable"/>
    <w:sig w:usb0="E4002EFF" w:usb1="C200247B" w:usb2="00000009" w:usb3="00000000" w:csb0="000001FF" w:csb1="00000000"/>
    <w:embedRegular r:id="rId7" w:fontKey="{F0395E8D-24FB-43E8-BD48-1DF5391AA0E3}"/>
    <w:embedBold r:id="rId8" w:fontKey="{0B077AD2-573F-4F7A-8E88-FBBF68ED56FB}"/>
  </w:font>
  <w:font w:name="Calibri Light">
    <w:panose1 w:val="020F0302020204030204"/>
    <w:charset w:val="00"/>
    <w:family w:val="swiss"/>
    <w:pitch w:val="variable"/>
    <w:sig w:usb0="E4002EFF" w:usb1="C200247B" w:usb2="00000009" w:usb3="00000000" w:csb0="000001FF" w:csb1="00000000"/>
    <w:embedRegular r:id="rId9" w:fontKey="{820F964C-654F-4222-A7F2-9D3BE013D76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552AB"/>
    <w:multiLevelType w:val="multilevel"/>
    <w:tmpl w:val="7A2ED96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6D0116FF"/>
    <w:multiLevelType w:val="multilevel"/>
    <w:tmpl w:val="B1EADF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17392604">
    <w:abstractNumId w:val="0"/>
  </w:num>
  <w:num w:numId="2" w16cid:durableId="1963152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242"/>
    <w:rsid w:val="007570A4"/>
    <w:rsid w:val="00DD7242"/>
    <w:rsid w:val="00E6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81F22"/>
  <w15:docId w15:val="{68327D9A-4A8D-4BCE-8BA7-EA99AC351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Bookman Old Style" w:hAnsi="Bookman Old Style" w:cs="Bookman Old Style"/>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jc w:val="center"/>
      <w:outlineLvl w:val="0"/>
    </w:pPr>
    <w:rPr>
      <w:b/>
      <w:bCs/>
      <w:sz w:val="28"/>
      <w:szCs w:val="28"/>
    </w:rPr>
  </w:style>
  <w:style w:type="paragraph" w:styleId="Heading2">
    <w:name w:val="heading 2"/>
    <w:basedOn w:val="Normal"/>
    <w:next w:val="Normal"/>
    <w:link w:val="Heading2Char"/>
    <w:uiPriority w:val="9"/>
    <w:unhideWhenUsed/>
    <w:qFormat/>
    <w:pPr>
      <w:keepNext/>
      <w:jc w:val="center"/>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ind w:firstLine="36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rsid w:val="001B44D6"/>
    <w:rPr>
      <w:rFonts w:ascii="Bookman Old Style" w:eastAsia="Times New Roman" w:hAnsi="Bookman Old Style" w:cs="Times New Roman"/>
      <w:b/>
      <w:bCs/>
      <w:sz w:val="28"/>
      <w:szCs w:val="24"/>
    </w:rPr>
  </w:style>
  <w:style w:type="character" w:customStyle="1" w:styleId="Heading2Char">
    <w:name w:val="Heading 2 Char"/>
    <w:basedOn w:val="DefaultParagraphFont"/>
    <w:link w:val="Heading2"/>
    <w:rsid w:val="001B44D6"/>
    <w:rPr>
      <w:rFonts w:ascii="Bookman Old Style" w:eastAsia="Times New Roman" w:hAnsi="Bookman Old Style" w:cs="Times New Roman"/>
      <w:b/>
      <w:bCs/>
      <w:sz w:val="24"/>
      <w:szCs w:val="24"/>
    </w:rPr>
  </w:style>
  <w:style w:type="character" w:customStyle="1" w:styleId="Heading4Char">
    <w:name w:val="Heading 4 Char"/>
    <w:basedOn w:val="DefaultParagraphFont"/>
    <w:link w:val="Heading4"/>
    <w:rsid w:val="001B44D6"/>
    <w:rPr>
      <w:rFonts w:ascii="Bookman Old Style" w:eastAsia="Times New Roman" w:hAnsi="Bookman Old Style" w:cs="Times New Roman"/>
      <w:b/>
      <w:bCs/>
      <w:sz w:val="24"/>
      <w:szCs w:val="24"/>
    </w:rPr>
  </w:style>
  <w:style w:type="character" w:styleId="Hyperlink">
    <w:name w:val="Hyperlink"/>
    <w:uiPriority w:val="99"/>
    <w:unhideWhenUsed/>
    <w:rsid w:val="001B44D6"/>
    <w:rPr>
      <w:color w:val="0000FF"/>
      <w:u w:val="single"/>
    </w:rPr>
  </w:style>
  <w:style w:type="character" w:styleId="Strong">
    <w:name w:val="Strong"/>
    <w:uiPriority w:val="22"/>
    <w:qFormat/>
    <w:rsid w:val="001B44D6"/>
    <w:rPr>
      <w:b/>
      <w:bCs/>
    </w:rPr>
  </w:style>
  <w:style w:type="paragraph" w:styleId="ListParagraph">
    <w:name w:val="List Paragraph"/>
    <w:basedOn w:val="Normal"/>
    <w:uiPriority w:val="34"/>
    <w:qFormat/>
    <w:rsid w:val="007C018D"/>
    <w:pPr>
      <w:ind w:left="720"/>
      <w:contextualSpacing/>
    </w:pPr>
  </w:style>
  <w:style w:type="character" w:styleId="UnresolvedMention">
    <w:name w:val="Unresolved Mention"/>
    <w:basedOn w:val="DefaultParagraphFont"/>
    <w:uiPriority w:val="99"/>
    <w:semiHidden/>
    <w:unhideWhenUsed/>
    <w:rsid w:val="00A44EA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oWVeZNuqYlgykyJYtuC1m37pdw==">CgMxLjAyDmguazNwZGo5NmppbHBsOAByITFhb0Q2UDNMcktBMmdlZXJrZEYwMzkyXzIyQ0NaMmdLRw==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3512</Characters>
  <Application>Microsoft Office Word</Application>
  <DocSecurity>0</DocSecurity>
  <Lines>29</Lines>
  <Paragraphs>8</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Moberg</dc:creator>
  <cp:lastModifiedBy>Amy Baer</cp:lastModifiedBy>
  <cp:revision>2</cp:revision>
  <dcterms:created xsi:type="dcterms:W3CDTF">2026-08-25T19:05:00Z</dcterms:created>
  <dcterms:modified xsi:type="dcterms:W3CDTF">2026-08-25T19:05:00Z</dcterms:modified>
</cp:coreProperties>
</file>